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2" w:rsidRPr="00D9008A" w:rsidRDefault="00E65D83" w:rsidP="00D9008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E7500" wp14:editId="67DB5644">
                <wp:simplePos x="0" y="0"/>
                <wp:positionH relativeFrom="column">
                  <wp:posOffset>126365</wp:posOffset>
                </wp:positionH>
                <wp:positionV relativeFrom="paragraph">
                  <wp:posOffset>-567055</wp:posOffset>
                </wp:positionV>
                <wp:extent cx="5464175" cy="1143000"/>
                <wp:effectExtent l="0" t="0" r="2222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143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E2" w:rsidRPr="00BD7E84" w:rsidRDefault="00531AE2" w:rsidP="00493B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3399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339966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r w:rsidRPr="00BD7E84">
                                <w:rPr>
                                  <w:rFonts w:ascii="Cambria" w:hAnsi="Cambria"/>
                                  <w:b/>
                                  <w:i/>
                                  <w:color w:val="339966"/>
                                  <w:sz w:val="40"/>
                                  <w:szCs w:val="40"/>
                                </w:rPr>
                                <w:t>Forest</w:t>
                              </w:r>
                            </w:smartTag>
                            <w:r w:rsidRPr="00BD7E84">
                              <w:rPr>
                                <w:rFonts w:ascii="Cambria" w:hAnsi="Cambria"/>
                                <w:b/>
                                <w:i/>
                                <w:color w:val="339966"/>
                                <w:sz w:val="40"/>
                                <w:szCs w:val="40"/>
                              </w:rPr>
                              <w:t xml:space="preserve"> C of E Federation</w:t>
                            </w:r>
                          </w:p>
                          <w:p w:rsidR="00531AE2" w:rsidRDefault="00531AE2" w:rsidP="00493B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Executive Headteacher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Mrs </w:t>
                            </w:r>
                            <w:smartTag w:uri="urn:schemas-microsoft-com:office:smarttags" w:element="PersonName">
                              <w:r w:rsidRPr="007C7532">
                                <w:rPr>
                                  <w:rFonts w:ascii="Cambria" w:hAnsi="Cambria"/>
                                  <w:b/>
                                  <w:i/>
                                  <w:sz w:val="18"/>
                                  <w:szCs w:val="18"/>
                                </w:rPr>
                                <w:t>Eliza Hollis</w:t>
                              </w:r>
                            </w:smartTag>
                          </w:p>
                          <w:p w:rsidR="00531AE2" w:rsidRPr="007C7532" w:rsidRDefault="00531AE2" w:rsidP="00493B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AE2" w:rsidRPr="007C7532" w:rsidRDefault="00531AE2" w:rsidP="00493B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655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Small Schools with Large School Opportunities.</w:t>
                            </w:r>
                          </w:p>
                          <w:p w:rsidR="00531AE2" w:rsidRPr="00565502" w:rsidRDefault="00531AE2" w:rsidP="00493B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5655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Individually Inspiring, Together Outstanding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5pt;margin-top:-44.65pt;width:43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GELwIAAFEEAAAOAAAAZHJzL2Uyb0RvYy54bWysVNtu2zAMfR+wfxD0vjhOnV6MOEWXpsOA&#10;7gK0+wBZlm1hkqhJSuzu60fJaZp12MuwF0EU6cPDQ9Kr61ErshfOSzAVzWdzSoTh0EjTVfTb4927&#10;S0p8YKZhCoyo6JPw9Hr99s1qsKVYQA+qEY4giPHlYCvah2DLLPO8F5r5GVhh0NmC0yyg6bqscWxA&#10;dK2yxXx+ng3gGuuAC+/x9XZy0nXCb1vBw5e29SIQVVHkFtLp0lnHM1uvWNk5ZnvJDzTYP7DQTBpM&#10;eoS6ZYGRnZN/QGnJHXhow4yDzqBtJRepBqwmn7+q5qFnVqRaUBxvjzL5/wfLP++/OiKbip5RYpjG&#10;Fj2KMZD3MJJFVGewvsSgB4thYcRn7HKq1Nt74N89MbDpmenEjXMw9II1yC6PX2Ynn044PoLUwydo&#10;MA3bBUhAY+t0lA7FIIiOXXo6diZS4fi4LM6L/GJJCUdfnhdn83nqXcbK58+t8+GDAE3ipaIOW5/g&#10;2f7eh0iHlc8hMZsHJZs7qVQyXFdvlCN7hmOy3W4326mCV2HKkKGiV8vFclLgrxDI7oXgb5m0DDjv&#10;SuqKXh6DWBl125omTWNgUk13pKzMQcio3aRiGOvx0JgamieU1ME017iHeOnB/aRkwJmuqP+xY05Q&#10;oj4abMtVXhRxCZJRLC8WaLhTT33qYYYjVEUDJdN1E6bF2Vknux4zTYNg4AZb2cokcuz5xOrAG+c2&#10;aX/YsbgYp3aKevkTrH8BAAD//wMAUEsDBBQABgAIAAAAIQBq/eMm4AAAAAkBAAAPAAAAZHJzL2Rv&#10;d25yZXYueG1sTI9BTsMwEEX3SNzBGiQ2qHVKEHVCnAqlKhJSF9BygGk8JBGxHWK3DbdnWJXl1zz9&#10;/6ZYTbYXJxpD552GxTwBQa72pnONho/9ZqZAhIjOYO8dafihAKvy+qrA3Pize6fTLjaCS1zIUUMb&#10;45BLGeqWLIa5H8jx7dOPFiPHsZFmxDOX217eJ8mjtNg5XmhxoKql+mt3tBo2VVi8qer7dbtOX+66&#10;dLvHdLnW+vZmen4CEWmKFxj+9FkdSnY6+KMzQfScs4xJDTOVpSAYUCp5AHHQkCVLkGUh/39Q/gIA&#10;AP//AwBQSwECLQAUAAYACAAAACEAtoM4kv4AAADhAQAAEwAAAAAAAAAAAAAAAAAAAAAAW0NvbnRl&#10;bnRfVHlwZXNdLnhtbFBLAQItABQABgAIAAAAIQA4/SH/1gAAAJQBAAALAAAAAAAAAAAAAAAAAC8B&#10;AABfcmVscy8ucmVsc1BLAQItABQABgAIAAAAIQB7SOGELwIAAFEEAAAOAAAAAAAAAAAAAAAAAC4C&#10;AABkcnMvZTJvRG9jLnhtbFBLAQItABQABgAIAAAAIQBq/eMm4AAAAAkBAAAPAAAAAAAAAAAAAAAA&#10;AIkEAABkcnMvZG93bnJldi54bWxQSwUGAAAAAAQABADzAAAAlgUAAAAA&#10;" fillcolor="#eeece1">
                <v:textbox>
                  <w:txbxContent>
                    <w:p w:rsidR="00531AE2" w:rsidRPr="00BD7E84" w:rsidRDefault="00531AE2" w:rsidP="00493BB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339966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339966"/>
                          <w:sz w:val="40"/>
                          <w:szCs w:val="40"/>
                        </w:rPr>
                        <w:t xml:space="preserve">The </w:t>
                      </w:r>
                      <w:smartTag w:uri="urn:schemas-microsoft-com:office:smarttags" w:element="place">
                        <w:r w:rsidRPr="00BD7E84">
                          <w:rPr>
                            <w:rFonts w:ascii="Cambria" w:hAnsi="Cambria"/>
                            <w:b/>
                            <w:i/>
                            <w:color w:val="339966"/>
                            <w:sz w:val="40"/>
                            <w:szCs w:val="40"/>
                          </w:rPr>
                          <w:t>Forest</w:t>
                        </w:r>
                      </w:smartTag>
                      <w:r w:rsidRPr="00BD7E84">
                        <w:rPr>
                          <w:rFonts w:ascii="Cambria" w:hAnsi="Cambria"/>
                          <w:b/>
                          <w:i/>
                          <w:color w:val="339966"/>
                          <w:sz w:val="40"/>
                          <w:szCs w:val="40"/>
                        </w:rPr>
                        <w:t xml:space="preserve"> C of E Federation</w:t>
                      </w:r>
                    </w:p>
                    <w:p w:rsidR="00531AE2" w:rsidRDefault="00531AE2" w:rsidP="00493BB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Executive Headteacher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7C7532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 Mrs </w:t>
                      </w:r>
                      <w:smartTag w:uri="urn:schemas-microsoft-com:office:smarttags" w:element="PersonName">
                        <w:r w:rsidRPr="007C7532">
                          <w:rPr>
                            <w:rFonts w:ascii="Cambria" w:hAnsi="Cambria"/>
                            <w:b/>
                            <w:i/>
                            <w:sz w:val="18"/>
                            <w:szCs w:val="18"/>
                          </w:rPr>
                          <w:t>Eliza Hollis</w:t>
                        </w:r>
                      </w:smartTag>
                    </w:p>
                    <w:p w:rsidR="00531AE2" w:rsidRPr="007C7532" w:rsidRDefault="00531AE2" w:rsidP="00493BB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AE2" w:rsidRPr="007C7532" w:rsidRDefault="00531AE2" w:rsidP="00493BB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</w:pPr>
                      <w:r w:rsidRPr="005655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Small Schools with Large School Opportunities.</w:t>
                      </w:r>
                    </w:p>
                    <w:p w:rsidR="00531AE2" w:rsidRPr="00565502" w:rsidRDefault="00531AE2" w:rsidP="00493B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5655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Individually Inspiring, Together Outstanding</w:t>
                      </w:r>
                    </w:p>
                  </w:txbxContent>
                </v:textbox>
              </v:shape>
            </w:pict>
          </mc:Fallback>
        </mc:AlternateContent>
      </w:r>
      <w:r w:rsidR="00302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288A" wp14:editId="3812100C">
                <wp:simplePos x="0" y="0"/>
                <wp:positionH relativeFrom="page">
                  <wp:align>left</wp:align>
                </wp:positionH>
                <wp:positionV relativeFrom="margin">
                  <wp:posOffset>-571500</wp:posOffset>
                </wp:positionV>
                <wp:extent cx="1447800" cy="12048490"/>
                <wp:effectExtent l="0" t="0" r="19050" b="48260"/>
                <wp:wrapSquare wrapText="bothSides"/>
                <wp:docPr id="1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048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31AE2" w:rsidRPr="007C7532" w:rsidRDefault="00CE2D14" w:rsidP="00CE2D14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8DA6C" wp14:editId="23B02F16">
                                  <wp:extent cx="504825" cy="52387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Stoke Bruerne CE Primary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Bridge Road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Stoke Bruerne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Northants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NN12 7SD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01604 862872</w:t>
                            </w:r>
                          </w:p>
                          <w:p w:rsidR="00531AE2" w:rsidRPr="00A81E6B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A81E6B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https: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 xml:space="preserve">//  </w:t>
                            </w:r>
                            <w:r w:rsidRPr="00A81E6B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stokebruerne-northants.frogprimary.com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</w:p>
                          <w:p w:rsidR="00531AE2" w:rsidRPr="007C7532" w:rsidRDefault="004D3ADC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B2E44" wp14:editId="7CFAC748">
                                  <wp:extent cx="800100" cy="552450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Tiffield CEVA Primary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High Street South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Tiffield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Northants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NN12 8AB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01327 350325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https:// tiffieldce-northants.frogprimary.com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31AE2" w:rsidRPr="007C7532" w:rsidRDefault="004D3ADC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BC1A87" wp14:editId="3A52932C">
                                  <wp:extent cx="685800" cy="552450"/>
                                  <wp:effectExtent l="1905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Whittlebury CE Primary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High Street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Whittlebury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Northants</w:t>
                            </w:r>
                          </w:p>
                          <w:p w:rsidR="00531AE2" w:rsidRPr="007C753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NN12 8XH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C7532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01327 857700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https://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whittlebury-northants.frogprimary.com</w:t>
                            </w:r>
                          </w:p>
                          <w:p w:rsidR="00531AE2" w:rsidRDefault="00531AE2" w:rsidP="00444D5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:rsidR="00531AE2" w:rsidRDefault="00CE2D14" w:rsidP="00CE2D14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324841">
                              <w:rPr>
                                <w:rFonts w:ascii="Peeps" w:hAnsi="Peep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E4C891" wp14:editId="3FEF2463">
                                  <wp:extent cx="619125" cy="552450"/>
                                  <wp:effectExtent l="0" t="0" r="9525" b="0"/>
                                  <wp:docPr id="5" name="Picture 5" descr="gayton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yton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D14" w:rsidRDefault="00CE2D14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 xml:space="preserve">Gayton </w:t>
                            </w:r>
                            <w:r w:rsidR="00302A3D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CE Primary</w:t>
                            </w:r>
                          </w:p>
                          <w:p w:rsid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Bugbrooke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Northampton</w:t>
                            </w:r>
                          </w:p>
                          <w:p w:rsid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NN7 3EU</w:t>
                            </w:r>
                          </w:p>
                          <w:p w:rsid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01604 858749</w:t>
                            </w:r>
                          </w:p>
                          <w:p w:rsidR="00302A3D" w:rsidRDefault="00E359D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02A3D" w:rsidRPr="00302A3D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iCs/>
                                  <w:color w:val="006600"/>
                                  <w:sz w:val="20"/>
                                  <w:szCs w:val="20"/>
                                </w:rPr>
                                <w:t>www.gaytoncofeprimary.co.uk</w:t>
                              </w:r>
                            </w:hyperlink>
                          </w:p>
                          <w:p w:rsid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:rsidR="00302A3D" w:rsidRPr="00302A3D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headstw@gmail.com</w:t>
                            </w:r>
                          </w:p>
                          <w:p w:rsidR="00302A3D" w:rsidRPr="00CE2D14" w:rsidRDefault="00302A3D" w:rsidP="00302A3D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:rsidR="00CE2D14" w:rsidRPr="007C7532" w:rsidRDefault="00CE2D14" w:rsidP="00CE2D14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Description: Description: Narrow horizontal" style="position:absolute;left:0;text-align:left;margin-left:0;margin-top:-45pt;width:114pt;height:948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w3KgMAAJAGAAAOAAAAZHJzL2Uyb0RvYy54bWysVVFv2jAQfp+0/2D5nSZAoCRqqCCh06Su&#10;ndROezaOQ6w5dmYbQjvtv+/sBAptH6ZpPAQ79n333X13l6vrfS3QjmnDlUzx8CLEiEmqCi43Kf72&#10;eDOYYWQskQURSrIUPzGDr+cfP1y1TcJGqlKiYBoBiDRJ26S4srZJgsDQitXEXKiGSTgsla6Jha3e&#10;BIUmLaDXIhiF4TRolS4arSgzBt7m3SGee/yyZNTel6VhFokUAzfrn9o/1+4ZzK9IstGkqTjtaZB/&#10;YFETLsHpESonlqCt5m+gak61Mqq0F1TVgSpLTpmPAaIZhq+ieahIw3wskBzTHNNk/h8svdt91YgX&#10;oB1GktQg0SPbW7RUezSOJxgVzFDIV+7+eGNB5gTdEa1Viyql+bOSlgiXxrYxCaA9NIBn92DvIF1K&#10;THOr6A+DpMoqIjds4YwrRgoIY+gsgxPTDsc4kHX7RRXAh2yt8kD7UtcOELKGAB3kfDpK6DhT5zKK&#10;LmchHFE4G47CaBbFXuWAJAf7Rhv7iakauUWKNRSJxye7W2MdH5IcrvSSFjdcCKSV/c5t5VU5BLcx&#10;YONvGdQoiCjsYtabdSY02hGouyxa5vGljxQKxJzeHk/CsM/SqUWe53E2ftdiGLrfWyer1Spbdens&#10;nEAUR3KCSwSpB9JTaBpnjwwlgnnZu4ihB3yUjp2QqE1xPBlNOj9K8OOZOeV55tScXqu5hb4WvE4x&#10;yOE8ghuSONlXsvBrS7jo1kBVSHfMfMf2GVVbgHioihYV3OnkmUNBcijHSdSBvtLknbz4e917IpqK&#10;dJKML+M47vPbR+R1P/r0uzM6UGE9MVdrvrd/TcbTKIxH08FikV8OoiifDZZLWGXZKo7Gw2k0WWW/&#10;XQ6HUWIqUqj2fm3oVrPiMGuG0d/1cj/1uinhp00XyEFx4NRR7ln6nnJt1DWU3a/3fZdD7l2/rVXx&#10;BE0GNe07CUY4LKCjnzFqYRym2PzcEs0wEp8llPVoNJu6srFnO322W5/tiKQAl2KLofTcMrOwA4ht&#10;o/mmAm9d4Uu1gAYvue+8F2YQjdvA2PNx9SPazdXTvb/18iGZ/wEAAP//AwBQSwMEFAAGAAgAAAAh&#10;ANmoH/TeAAAACQEAAA8AAABkcnMvZG93bnJldi54bWxMj0FLw0AQhe+C/2EZwVu7MYiNMZsihR7q&#10;pZiq4G2anSbB7GzIbtP47x1PenvDe7z5XrGeXa8mGkPn2cDdMgFFXHvbcWPg7bBdZKBCRLbYeyYD&#10;3xRgXV5fFZhbf+FXmqrYKCnhkKOBNsYh1zrULTkMSz8Qi3fyo8Mo59hoO+JFyl2v0yR50A47lg8t&#10;DrRpqf6qzs7A7mWqPj/qU9fEzR73O7ellX035vZmfn4CFWmOf2H4xRd0KIXp6M9sg+oNyJBoYPGY&#10;iBA7TTMRR8llyeoedFno/wvKHwAAAP//AwBQSwECLQAUAAYACAAAACEAtoM4kv4AAADhAQAAEwAA&#10;AAAAAAAAAAAAAAAAAAAAW0NvbnRlbnRfVHlwZXNdLnhtbFBLAQItABQABgAIAAAAIQA4/SH/1gAA&#10;AJQBAAALAAAAAAAAAAAAAAAAAC8BAABfcmVscy8ucmVsc1BLAQItABQABgAIAAAAIQBNr9w3KgMA&#10;AJAGAAAOAAAAAAAAAAAAAAAAAC4CAABkcnMvZTJvRG9jLnhtbFBLAQItABQABgAIAAAAIQDZqB/0&#10;3gAAAAkBAAAPAAAAAAAAAAAAAAAAAIQFAABkcnMvZG93bnJldi54bWxQSwUGAAAAAAQABADzAAAA&#10;jwYAAAAA&#10;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531AE2" w:rsidRPr="007C7532" w:rsidRDefault="00CE2D14" w:rsidP="00CE2D14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08DA6C" wp14:editId="23B02F16">
                            <wp:extent cx="504825" cy="52387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Stoke Bruerne CE Primary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Bridge Road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Stoke Bruerne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Northants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NN12 7SD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01604 862872</w:t>
                      </w:r>
                    </w:p>
                    <w:p w:rsidR="00531AE2" w:rsidRPr="00A81E6B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 w:rsidRPr="00A81E6B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https: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 xml:space="preserve">//  </w:t>
                      </w:r>
                      <w:r w:rsidRPr="00A81E6B"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stokebruerne-northants.frogprimary.com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</w:p>
                    <w:p w:rsidR="00531AE2" w:rsidRPr="007C7532" w:rsidRDefault="004D3ADC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0B2E44" wp14:editId="7CFAC748">
                            <wp:extent cx="800100" cy="552450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Tiffield CEVA Primary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High Street South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Tiffield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Northants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NN12 8AB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01327 350325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https:// tiffieldce-northants.frogprimary.com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  <w:p w:rsidR="00531AE2" w:rsidRPr="007C7532" w:rsidRDefault="004D3ADC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BC1A87" wp14:editId="3A52932C">
                            <wp:extent cx="685800" cy="552450"/>
                            <wp:effectExtent l="1905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Whittlebury CE Primary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High Street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Whittlebury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Northants</w:t>
                      </w:r>
                    </w:p>
                    <w:p w:rsidR="00531AE2" w:rsidRPr="007C753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NN12 8XH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7C7532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01327 857700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https://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whittlebury-northants.frogprimary.com</w:t>
                      </w:r>
                    </w:p>
                    <w:p w:rsidR="00531AE2" w:rsidRDefault="00531AE2" w:rsidP="00444D5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</w:p>
                    <w:p w:rsidR="00531AE2" w:rsidRDefault="00CE2D14" w:rsidP="00CE2D14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324841">
                        <w:rPr>
                          <w:rFonts w:ascii="Peeps" w:hAnsi="Peeps"/>
                          <w:noProof/>
                          <w:lang w:eastAsia="en-GB"/>
                        </w:rPr>
                        <w:drawing>
                          <wp:inline distT="0" distB="0" distL="0" distR="0" wp14:anchorId="0CE4C891" wp14:editId="3FEF2463">
                            <wp:extent cx="619125" cy="552450"/>
                            <wp:effectExtent l="0" t="0" r="9525" b="0"/>
                            <wp:docPr id="5" name="Picture 5" descr="gayton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yton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D14" w:rsidRDefault="00CE2D14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 xml:space="preserve">Gayton </w:t>
                      </w:r>
                      <w:r w:rsidR="00302A3D"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CE Primary</w:t>
                      </w:r>
                    </w:p>
                    <w:p w:rsid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Bugbrooke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Northampton</w:t>
                      </w:r>
                    </w:p>
                    <w:p w:rsid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NN7 3EU</w:t>
                      </w:r>
                    </w:p>
                    <w:p w:rsid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  <w:t>01604 858749</w:t>
                      </w:r>
                    </w:p>
                    <w:p w:rsidR="00302A3D" w:rsidRDefault="00E65D83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hyperlink r:id="rId16" w:history="1">
                        <w:r w:rsidR="00302A3D" w:rsidRPr="00302A3D">
                          <w:rPr>
                            <w:rStyle w:val="Hyperlink"/>
                            <w:rFonts w:ascii="Cambria" w:hAnsi="Cambria"/>
                            <w:b/>
                            <w:i/>
                            <w:iCs/>
                            <w:color w:val="006600"/>
                            <w:sz w:val="20"/>
                            <w:szCs w:val="20"/>
                          </w:rPr>
                          <w:t>www.gaytoncofeprimary.co.uk</w:t>
                        </w:r>
                      </w:hyperlink>
                    </w:p>
                    <w:p w:rsid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</w:p>
                    <w:p w:rsidR="00302A3D" w:rsidRPr="00302A3D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</w:rPr>
                        <w:t>headstw@gmail.com</w:t>
                      </w:r>
                    </w:p>
                    <w:p w:rsidR="00302A3D" w:rsidRPr="00CE2D14" w:rsidRDefault="00302A3D" w:rsidP="00302A3D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</w:p>
                    <w:p w:rsidR="00CE2D14" w:rsidRPr="007C7532" w:rsidRDefault="00CE2D14" w:rsidP="00CE2D14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iCs/>
                          <w:color w:val="0066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531AE2" w:rsidRDefault="00531AE2" w:rsidP="00D9008A">
      <w:pPr>
        <w:rPr>
          <w:rFonts w:ascii="Comic Sans MS" w:hAnsi="Comic Sans MS" w:cs="Arial"/>
          <w:sz w:val="20"/>
          <w:szCs w:val="20"/>
        </w:rPr>
      </w:pPr>
    </w:p>
    <w:p w:rsidR="00994E5F" w:rsidRDefault="00A70F45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22</w:t>
      </w:r>
      <w:r w:rsidRPr="00A70F45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January 2016</w:t>
      </w: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Parents/Carers</w:t>
      </w: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Default="00A70F45" w:rsidP="004D3ADC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Years 2/3 Frontier Centre Residential Visit</w:t>
      </w:r>
    </w:p>
    <w:p w:rsidR="00A70F45" w:rsidRDefault="00A70F45" w:rsidP="004D3ADC">
      <w:pPr>
        <w:spacing w:after="0" w:line="240" w:lineRule="auto"/>
        <w:rPr>
          <w:rFonts w:asciiTheme="minorHAnsi" w:hAnsiTheme="minorHAnsi" w:cs="Arial"/>
          <w:b/>
        </w:rPr>
      </w:pP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Further to the previous letter regarding the above residential visit for Years 2/3. I would like to invite all parents to a meeting being held at </w:t>
      </w:r>
      <w:proofErr w:type="spellStart"/>
      <w:r>
        <w:rPr>
          <w:rFonts w:asciiTheme="minorHAnsi" w:hAnsiTheme="minorHAnsi" w:cs="Arial"/>
        </w:rPr>
        <w:t>Whittlebury</w:t>
      </w:r>
      <w:proofErr w:type="spellEnd"/>
      <w:r>
        <w:rPr>
          <w:rFonts w:asciiTheme="minorHAnsi" w:hAnsiTheme="minorHAnsi" w:cs="Arial"/>
        </w:rPr>
        <w:t xml:space="preserve"> Primary on Monday 7</w:t>
      </w:r>
      <w:r w:rsidRPr="00A70F45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March at 7 pm.</w:t>
      </w:r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A70F45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meeting is being held to give parents the opportunity to view the activities the children will be participating in along with general information about the centre</w:t>
      </w:r>
      <w:r w:rsidR="00E359DD">
        <w:rPr>
          <w:rFonts w:asciiTheme="minorHAnsi" w:hAnsiTheme="minorHAnsi" w:cs="Arial"/>
        </w:rPr>
        <w:t xml:space="preserve">, kit lists and other relevant information regarding the visit.  </w:t>
      </w: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Default="00E359DD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A70F45">
        <w:rPr>
          <w:rFonts w:asciiTheme="minorHAnsi" w:hAnsiTheme="minorHAnsi" w:cs="Arial"/>
        </w:rPr>
        <w:t>taff who will be accompanying</w:t>
      </w:r>
      <w:r>
        <w:rPr>
          <w:rFonts w:asciiTheme="minorHAnsi" w:hAnsiTheme="minorHAnsi" w:cs="Arial"/>
        </w:rPr>
        <w:t xml:space="preserve"> the children during the visit will be available to answer any questions during the meeting. </w:t>
      </w:r>
      <w:r w:rsidR="00A70F45">
        <w:rPr>
          <w:rFonts w:asciiTheme="minorHAnsi" w:hAnsiTheme="minorHAnsi" w:cs="Arial"/>
        </w:rPr>
        <w:t xml:space="preserve">  </w:t>
      </w: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look forward to seeing you and answering any questions you may have on the evening.</w:t>
      </w: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Kind regards</w:t>
      </w: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Mrs Eliza Hollis</w:t>
      </w:r>
    </w:p>
    <w:p w:rsidR="00E359DD" w:rsidRDefault="00E359DD" w:rsidP="004D3AD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Executive Headteacher</w:t>
      </w:r>
      <w:bookmarkStart w:id="0" w:name="_GoBack"/>
      <w:bookmarkEnd w:id="0"/>
    </w:p>
    <w:p w:rsidR="00A70F45" w:rsidRDefault="00A70F45" w:rsidP="004D3ADC">
      <w:pPr>
        <w:spacing w:after="0" w:line="240" w:lineRule="auto"/>
        <w:rPr>
          <w:rFonts w:asciiTheme="minorHAnsi" w:hAnsiTheme="minorHAnsi" w:cs="Arial"/>
        </w:rPr>
      </w:pPr>
    </w:p>
    <w:p w:rsidR="00A70F45" w:rsidRPr="00A70F45" w:rsidRDefault="00A70F45" w:rsidP="004D3ADC">
      <w:pPr>
        <w:spacing w:after="0" w:line="240" w:lineRule="auto"/>
        <w:rPr>
          <w:rFonts w:ascii="Comic Sans MS" w:hAnsi="Comic Sans MS" w:cs="Arial"/>
        </w:rPr>
      </w:pPr>
    </w:p>
    <w:sectPr w:rsidR="00A70F45" w:rsidRPr="00A70F45" w:rsidSect="00F5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ep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7A"/>
    <w:multiLevelType w:val="hybridMultilevel"/>
    <w:tmpl w:val="4DBC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3"/>
    <w:rsid w:val="000075BA"/>
    <w:rsid w:val="00020BE3"/>
    <w:rsid w:val="000677A0"/>
    <w:rsid w:val="00085382"/>
    <w:rsid w:val="000B0384"/>
    <w:rsid w:val="000B6DBF"/>
    <w:rsid w:val="000C3965"/>
    <w:rsid w:val="000E3F5F"/>
    <w:rsid w:val="0011703E"/>
    <w:rsid w:val="00151902"/>
    <w:rsid w:val="001843BA"/>
    <w:rsid w:val="00190B7B"/>
    <w:rsid w:val="00207360"/>
    <w:rsid w:val="00215F0A"/>
    <w:rsid w:val="00216203"/>
    <w:rsid w:val="00244197"/>
    <w:rsid w:val="0025758C"/>
    <w:rsid w:val="0026319E"/>
    <w:rsid w:val="00271539"/>
    <w:rsid w:val="002A2D28"/>
    <w:rsid w:val="002B2DE5"/>
    <w:rsid w:val="002B4211"/>
    <w:rsid w:val="002C448F"/>
    <w:rsid w:val="002E1C92"/>
    <w:rsid w:val="002F433A"/>
    <w:rsid w:val="00302A3D"/>
    <w:rsid w:val="003062A4"/>
    <w:rsid w:val="0033487B"/>
    <w:rsid w:val="00355964"/>
    <w:rsid w:val="00357644"/>
    <w:rsid w:val="003809E7"/>
    <w:rsid w:val="0039083E"/>
    <w:rsid w:val="003A007D"/>
    <w:rsid w:val="003A3D0A"/>
    <w:rsid w:val="003A5E4E"/>
    <w:rsid w:val="003F03E1"/>
    <w:rsid w:val="003F3523"/>
    <w:rsid w:val="00410321"/>
    <w:rsid w:val="0041061B"/>
    <w:rsid w:val="00410728"/>
    <w:rsid w:val="0043582F"/>
    <w:rsid w:val="004405B9"/>
    <w:rsid w:val="00444D5A"/>
    <w:rsid w:val="004456BD"/>
    <w:rsid w:val="004569E7"/>
    <w:rsid w:val="00470CE1"/>
    <w:rsid w:val="00476467"/>
    <w:rsid w:val="00493BB8"/>
    <w:rsid w:val="004D3ADC"/>
    <w:rsid w:val="004F5339"/>
    <w:rsid w:val="00502267"/>
    <w:rsid w:val="00531AE2"/>
    <w:rsid w:val="00556CC7"/>
    <w:rsid w:val="005642A7"/>
    <w:rsid w:val="0056523F"/>
    <w:rsid w:val="00565502"/>
    <w:rsid w:val="005822F8"/>
    <w:rsid w:val="00584840"/>
    <w:rsid w:val="005A2591"/>
    <w:rsid w:val="005A5B32"/>
    <w:rsid w:val="005C47FC"/>
    <w:rsid w:val="00607CDD"/>
    <w:rsid w:val="0064031D"/>
    <w:rsid w:val="00644D45"/>
    <w:rsid w:val="006467E4"/>
    <w:rsid w:val="00655A03"/>
    <w:rsid w:val="0065702C"/>
    <w:rsid w:val="00682EB9"/>
    <w:rsid w:val="006B48C5"/>
    <w:rsid w:val="006C66E4"/>
    <w:rsid w:val="006D1705"/>
    <w:rsid w:val="006F2CD7"/>
    <w:rsid w:val="006F3E27"/>
    <w:rsid w:val="00707DC2"/>
    <w:rsid w:val="007115D8"/>
    <w:rsid w:val="00715560"/>
    <w:rsid w:val="007316DB"/>
    <w:rsid w:val="0073690A"/>
    <w:rsid w:val="007373B3"/>
    <w:rsid w:val="007509EB"/>
    <w:rsid w:val="00751BEA"/>
    <w:rsid w:val="00793520"/>
    <w:rsid w:val="007A5A84"/>
    <w:rsid w:val="007A5EAC"/>
    <w:rsid w:val="007A669B"/>
    <w:rsid w:val="007A702D"/>
    <w:rsid w:val="007A7143"/>
    <w:rsid w:val="007B5BC9"/>
    <w:rsid w:val="007C7532"/>
    <w:rsid w:val="008041E2"/>
    <w:rsid w:val="00807D32"/>
    <w:rsid w:val="00824D4B"/>
    <w:rsid w:val="00826834"/>
    <w:rsid w:val="0085015D"/>
    <w:rsid w:val="00851068"/>
    <w:rsid w:val="0086266D"/>
    <w:rsid w:val="008905B0"/>
    <w:rsid w:val="008B2AC2"/>
    <w:rsid w:val="008B3789"/>
    <w:rsid w:val="008B553D"/>
    <w:rsid w:val="008C32C9"/>
    <w:rsid w:val="009007A3"/>
    <w:rsid w:val="00906895"/>
    <w:rsid w:val="00950DA8"/>
    <w:rsid w:val="00965420"/>
    <w:rsid w:val="00972CB7"/>
    <w:rsid w:val="009773E1"/>
    <w:rsid w:val="00980BF4"/>
    <w:rsid w:val="00994E5F"/>
    <w:rsid w:val="009C6F2E"/>
    <w:rsid w:val="009E58EC"/>
    <w:rsid w:val="009F18B9"/>
    <w:rsid w:val="00A070EF"/>
    <w:rsid w:val="00A338B4"/>
    <w:rsid w:val="00A45647"/>
    <w:rsid w:val="00A70AE2"/>
    <w:rsid w:val="00A70F45"/>
    <w:rsid w:val="00A761EA"/>
    <w:rsid w:val="00A81E6B"/>
    <w:rsid w:val="00A834E0"/>
    <w:rsid w:val="00A85452"/>
    <w:rsid w:val="00A92B40"/>
    <w:rsid w:val="00A97549"/>
    <w:rsid w:val="00AA32BC"/>
    <w:rsid w:val="00AE08A1"/>
    <w:rsid w:val="00B02433"/>
    <w:rsid w:val="00B05B30"/>
    <w:rsid w:val="00B15B9B"/>
    <w:rsid w:val="00B47CBE"/>
    <w:rsid w:val="00B5157C"/>
    <w:rsid w:val="00B55278"/>
    <w:rsid w:val="00B6263F"/>
    <w:rsid w:val="00B73138"/>
    <w:rsid w:val="00B8767A"/>
    <w:rsid w:val="00B955CD"/>
    <w:rsid w:val="00BA6222"/>
    <w:rsid w:val="00BC6559"/>
    <w:rsid w:val="00BD37F5"/>
    <w:rsid w:val="00BD7E84"/>
    <w:rsid w:val="00BE287D"/>
    <w:rsid w:val="00BE554F"/>
    <w:rsid w:val="00BF044D"/>
    <w:rsid w:val="00BF7D53"/>
    <w:rsid w:val="00C124C8"/>
    <w:rsid w:val="00C22E91"/>
    <w:rsid w:val="00C31228"/>
    <w:rsid w:val="00C42201"/>
    <w:rsid w:val="00C4515B"/>
    <w:rsid w:val="00C6572F"/>
    <w:rsid w:val="00C821E2"/>
    <w:rsid w:val="00C8308B"/>
    <w:rsid w:val="00C91C42"/>
    <w:rsid w:val="00CA2B95"/>
    <w:rsid w:val="00CB68B0"/>
    <w:rsid w:val="00CD68B6"/>
    <w:rsid w:val="00CE2D14"/>
    <w:rsid w:val="00D02239"/>
    <w:rsid w:val="00D1412C"/>
    <w:rsid w:val="00D355AE"/>
    <w:rsid w:val="00D532FE"/>
    <w:rsid w:val="00D578F6"/>
    <w:rsid w:val="00D6056D"/>
    <w:rsid w:val="00D65420"/>
    <w:rsid w:val="00D716BC"/>
    <w:rsid w:val="00D740F4"/>
    <w:rsid w:val="00D76EFD"/>
    <w:rsid w:val="00D80867"/>
    <w:rsid w:val="00D9008A"/>
    <w:rsid w:val="00D9414D"/>
    <w:rsid w:val="00DA0CF1"/>
    <w:rsid w:val="00DB3B62"/>
    <w:rsid w:val="00DB3B8C"/>
    <w:rsid w:val="00DC5EC4"/>
    <w:rsid w:val="00DD46BC"/>
    <w:rsid w:val="00DE046D"/>
    <w:rsid w:val="00E359DD"/>
    <w:rsid w:val="00E511D9"/>
    <w:rsid w:val="00E5554B"/>
    <w:rsid w:val="00E65D83"/>
    <w:rsid w:val="00EA09D3"/>
    <w:rsid w:val="00EA7215"/>
    <w:rsid w:val="00EB6030"/>
    <w:rsid w:val="00EC6C22"/>
    <w:rsid w:val="00F0090D"/>
    <w:rsid w:val="00F241C7"/>
    <w:rsid w:val="00F46D4D"/>
    <w:rsid w:val="00F5188B"/>
    <w:rsid w:val="00F53C35"/>
    <w:rsid w:val="00F53E20"/>
    <w:rsid w:val="00F91952"/>
    <w:rsid w:val="00F97D82"/>
    <w:rsid w:val="00FB271F"/>
    <w:rsid w:val="00FB5C6D"/>
    <w:rsid w:val="00FE31E2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764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6559"/>
    <w:pPr>
      <w:jc w:val="both"/>
    </w:pPr>
    <w:rPr>
      <w:rFonts w:ascii="Arial" w:hAnsi="Arial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A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764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6559"/>
    <w:pPr>
      <w:jc w:val="both"/>
    </w:pPr>
    <w:rPr>
      <w:rFonts w:ascii="Arial" w:hAnsi="Arial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A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20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ytoncofeprimary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ytoncofeprimary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8450-FA64-4B0E-A492-69633F4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llester</dc:creator>
  <cp:lastModifiedBy>Headteacher</cp:lastModifiedBy>
  <cp:revision>2</cp:revision>
  <cp:lastPrinted>2016-01-15T12:03:00Z</cp:lastPrinted>
  <dcterms:created xsi:type="dcterms:W3CDTF">2016-01-22T13:45:00Z</dcterms:created>
  <dcterms:modified xsi:type="dcterms:W3CDTF">2016-01-22T13:45:00Z</dcterms:modified>
</cp:coreProperties>
</file>